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5F363" w14:textId="69407980" w:rsidR="00D61CEE" w:rsidRPr="00D61CEE" w:rsidRDefault="00D61CEE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bookmarkStart w:id="0" w:name="_GoBack"/>
      <w:bookmarkEnd w:id="0"/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Trustee</w:t>
      </w:r>
      <w:r w:rsidR="004F3AA0" w:rsidRPr="000639CF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 xml:space="preserve"> opportunity</w:t>
      </w:r>
    </w:p>
    <w:p w14:paraId="1C947404" w14:textId="1D2004C4" w:rsidR="00F4578F" w:rsidRPr="000639CF" w:rsidRDefault="00D61CEE" w:rsidP="00F4578F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Are you interested in becoming a Trustee? We’re looking for experienced and committed individuals to play an essential role in the governance and development of a charity dedicated to </w:t>
      </w:r>
      <w:r w:rsidR="00F4578F"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offering practical and emotional support to families under stress.  </w:t>
      </w:r>
    </w:p>
    <w:p w14:paraId="3E7D65FF" w14:textId="62DF68C0" w:rsidR="00436214" w:rsidRDefault="00F4578F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FACES supports local children and families faced with difficult issues such as mental and physical health, domestic abuse, poverty, child sexual exploitation and behavioural issues via a range of quality-tested services</w:t>
      </w:r>
      <w:r w:rsidR="00436214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.  </w:t>
      </w:r>
      <w:r w:rsidR="00436214"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We recruit and train volunteers who work alongside</w:t>
      </w:r>
      <w:r w:rsidR="00436214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</w:t>
      </w:r>
      <w:r w:rsidR="00436214"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our Practitioners in delivering a unique menu of tailored services to </w:t>
      </w:r>
      <w:r w:rsidR="008A244D"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famil</w:t>
      </w:r>
      <w:r w:rsidR="008A244D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ies</w:t>
      </w:r>
      <w:r w:rsidR="00436214"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in their own home</w:t>
      </w:r>
      <w:r w:rsidR="00436214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or in a group setting. </w:t>
      </w:r>
    </w:p>
    <w:p w14:paraId="211A36C8" w14:textId="77777777" w:rsidR="00D61CEE" w:rsidRPr="00D61CEE" w:rsidRDefault="00D61CEE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The Role</w:t>
      </w:r>
    </w:p>
    <w:p w14:paraId="2C2839FB" w14:textId="6A0ACBA2" w:rsidR="00B12633" w:rsidRPr="000639CF" w:rsidRDefault="00B12633" w:rsidP="00B12633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Trustees of charity boards are the final decision-makers.</w:t>
      </w:r>
      <w:r w:rsidR="00F96B22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 T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hey have oversight of all the charity’s decisions and to set the charity's direction.</w:t>
      </w:r>
      <w:r w:rsidR="00F96B22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 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Trustees offer the executive strategy, scrutiny, and support.</w:t>
      </w:r>
    </w:p>
    <w:p w14:paraId="6DD464F2" w14:textId="77777777" w:rsidR="00F96B22" w:rsidRDefault="00524335" w:rsidP="00F96B2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The Trustee Board has</w:t>
      </w:r>
      <w:r w:rsidR="00D61CEE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ultimate responsibility for the strategic direction of the charity, ensuring that </w:t>
      </w:r>
      <w:r w:rsidR="00F96B22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it complies</w:t>
      </w:r>
      <w:r w:rsidR="00D61CEE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with charity law and that it is well run. </w:t>
      </w:r>
    </w:p>
    <w:p w14:paraId="43CBDDAF" w14:textId="002B7E62" w:rsidR="00F96B22" w:rsidRPr="00D61CEE" w:rsidRDefault="00F96B22" w:rsidP="00F96B2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FACES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</w:t>
      </w:r>
      <w:r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is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looking to grow </w:t>
      </w:r>
      <w:r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its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Trustee team to make sure we have a broad skill base 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to ensure 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our Governance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remain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s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relevant, sustainable and fit for the future.</w:t>
      </w:r>
    </w:p>
    <w:p w14:paraId="7A523423" w14:textId="680D509A" w:rsidR="00F96B22" w:rsidRDefault="008A244D" w:rsidP="00F96B22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As a Trustee y</w:t>
      </w:r>
      <w:r w:rsidR="00F96B22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ou will </w:t>
      </w:r>
      <w:r w:rsidR="00F96B22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help </w:t>
      </w:r>
      <w:r w:rsidR="00F96B22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ensure that </w:t>
      </w:r>
      <w:r w:rsidR="00F96B22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FACES e</w:t>
      </w:r>
      <w:r w:rsidR="00F96B22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ffectively deliver</w:t>
      </w:r>
      <w:r w:rsidR="00F96B22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s</w:t>
      </w:r>
      <w:r w:rsidR="00F96B22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high quality services that meet the needs of the local community.</w:t>
      </w:r>
      <w:r w:rsidR="00F96B22" w:rsidRPr="00F96B22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</w:t>
      </w:r>
    </w:p>
    <w:p w14:paraId="6028FBF1" w14:textId="77777777" w:rsidR="00D61CEE" w:rsidRPr="00D61CEE" w:rsidRDefault="00D61CEE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About You</w:t>
      </w:r>
    </w:p>
    <w:p w14:paraId="1F563634" w14:textId="77777777" w:rsidR="00D61CEE" w:rsidRPr="00D61CEE" w:rsidRDefault="00D61CEE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You need not have been a charity trustee before, but you will have experience of participating and decision-making at a senior level; independence of thought and judgement; a strong belief in the ethos and values of the charity and time to commit.</w:t>
      </w:r>
    </w:p>
    <w:p w14:paraId="0775CC53" w14:textId="04488973" w:rsidR="00D61CEE" w:rsidRPr="00D61CEE" w:rsidRDefault="00D61CEE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You will have skills and experience across a broad range of leadership and business roles and any of the following would be especially useful:</w:t>
      </w:r>
    </w:p>
    <w:p w14:paraId="4D1C9F6C" w14:textId="77777777" w:rsidR="00524335" w:rsidRPr="000639CF" w:rsidRDefault="00D61CEE" w:rsidP="00524335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Communications and marketing</w:t>
      </w:r>
      <w:r w:rsidR="00524335" w:rsidRPr="000639CF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 xml:space="preserve"> </w:t>
      </w:r>
    </w:p>
    <w:p w14:paraId="342D6533" w14:textId="08EEAD07" w:rsidR="00D61CEE" w:rsidRPr="000639CF" w:rsidRDefault="00524335" w:rsidP="00524335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0639CF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 xml:space="preserve">Funding and </w:t>
      </w:r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Finance</w:t>
      </w:r>
    </w:p>
    <w:p w14:paraId="47709FFD" w14:textId="7127F61D" w:rsidR="00524335" w:rsidRPr="00763E36" w:rsidRDefault="00524335" w:rsidP="00524335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0639CF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 xml:space="preserve">Business </w:t>
      </w:r>
      <w:r w:rsidR="000639CF" w:rsidRPr="000639CF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planning and strategy</w:t>
      </w:r>
    </w:p>
    <w:p w14:paraId="2519BB29" w14:textId="7186A955" w:rsidR="00763E36" w:rsidRPr="00763E36" w:rsidRDefault="00763E36" w:rsidP="00524335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Legal</w:t>
      </w:r>
    </w:p>
    <w:p w14:paraId="561B1DCF" w14:textId="3A41294E" w:rsidR="00763E36" w:rsidRPr="00D61CEE" w:rsidRDefault="00763E36" w:rsidP="00524335">
      <w:pPr>
        <w:numPr>
          <w:ilvl w:val="0"/>
          <w:numId w:val="1"/>
        </w:numPr>
        <w:shd w:val="clear" w:color="auto" w:fill="FFFFFF"/>
        <w:spacing w:after="60" w:line="240" w:lineRule="auto"/>
        <w:ind w:left="1140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IT</w:t>
      </w:r>
    </w:p>
    <w:p w14:paraId="58584D1D" w14:textId="77777777" w:rsidR="008A244D" w:rsidRDefault="00D61CEE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 </w:t>
      </w:r>
    </w:p>
    <w:p w14:paraId="5CF2B0A8" w14:textId="037C731A" w:rsidR="00D61CEE" w:rsidRPr="00D61CEE" w:rsidRDefault="004F3AA0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We</w:t>
      </w:r>
      <w:r w:rsidR="00D61CEE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value having a Board that reflects the diversity of the local community which 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we</w:t>
      </w:r>
      <w:r w:rsidR="00D61CEE"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serve and so we would particularly welcome applications from people of different ethnic origins or faiths, younger people, people with disabilities and people from the LGBTQ+ community.</w:t>
      </w:r>
    </w:p>
    <w:p w14:paraId="2B92953B" w14:textId="3FD41A03" w:rsidR="00B12633" w:rsidRPr="000639CF" w:rsidRDefault="00DB0A07" w:rsidP="00D61CEE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lastRenderedPageBreak/>
        <w:t xml:space="preserve">For further information please contact FACES on </w:t>
      </w:r>
      <w:r w:rsidRPr="00DB0A07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01234 270 601 or email</w:t>
      </w:r>
      <w:r>
        <w:rPr>
          <w:rFonts w:ascii="Arial" w:hAnsi="Arial" w:cs="Arial"/>
          <w:color w:val="782F72"/>
          <w:sz w:val="27"/>
          <w:szCs w:val="27"/>
        </w:rPr>
        <w:t xml:space="preserve"> </w:t>
      </w:r>
      <w:hyperlink r:id="rId5" w:history="1">
        <w:r w:rsidRPr="00252CC8">
          <w:rPr>
            <w:rStyle w:val="Hyperlink"/>
            <w:rFonts w:ascii="Arial" w:hAnsi="Arial" w:cs="Arial"/>
            <w:sz w:val="27"/>
            <w:szCs w:val="27"/>
          </w:rPr>
          <w:t>office@facesbedford.org</w:t>
        </w:r>
      </w:hyperlink>
      <w:r>
        <w:rPr>
          <w:rFonts w:ascii="Arial" w:hAnsi="Arial" w:cs="Arial"/>
          <w:color w:val="782F72"/>
          <w:sz w:val="27"/>
          <w:szCs w:val="27"/>
        </w:rPr>
        <w:t xml:space="preserve">  </w:t>
      </w:r>
    </w:p>
    <w:p w14:paraId="6DC92193" w14:textId="77777777" w:rsidR="00436214" w:rsidRPr="00D61CEE" w:rsidRDefault="00436214" w:rsidP="0043621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Location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: 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Bedford</w:t>
      </w:r>
    </w:p>
    <w:p w14:paraId="581A0128" w14:textId="163ACFBA" w:rsidR="00436214" w:rsidRPr="00D61CEE" w:rsidRDefault="00436214" w:rsidP="0043621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Time commitment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: </w:t>
      </w:r>
      <w:r w:rsidR="008D4A55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4-6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 xml:space="preserve"> Board meetings a year, with </w:t>
      </w:r>
      <w:r w:rsidR="008D4A55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the opportunity to join a s</w:t>
      </w:r>
      <w:r w:rsidRPr="000639CF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maller subgroup</w:t>
      </w:r>
    </w:p>
    <w:p w14:paraId="78AB4600" w14:textId="77777777" w:rsidR="00436214" w:rsidRPr="00D61CEE" w:rsidRDefault="00436214" w:rsidP="00436214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  <w:r w:rsidRPr="00D61CEE">
        <w:rPr>
          <w:rFonts w:ascii="Tahoma" w:eastAsia="Times New Roman" w:hAnsi="Tahoma" w:cs="Tahoma"/>
          <w:b/>
          <w:bCs/>
          <w:color w:val="343433"/>
          <w:sz w:val="24"/>
          <w:szCs w:val="24"/>
          <w:lang w:eastAsia="en-GB"/>
        </w:rPr>
        <w:t>Expenses: </w:t>
      </w:r>
      <w:r w:rsidRPr="00D61CEE">
        <w:rPr>
          <w:rFonts w:ascii="Tahoma" w:eastAsia="Times New Roman" w:hAnsi="Tahoma" w:cs="Tahoma"/>
          <w:color w:val="343433"/>
          <w:sz w:val="24"/>
          <w:szCs w:val="24"/>
          <w:lang w:eastAsia="en-GB"/>
        </w:rPr>
        <w:t>Routine expenses and travel covered</w:t>
      </w:r>
    </w:p>
    <w:p w14:paraId="64F8B1D2" w14:textId="33CAA739" w:rsidR="00B12633" w:rsidRPr="000639CF" w:rsidRDefault="00B12633">
      <w:pPr>
        <w:rPr>
          <w:rFonts w:ascii="Tahoma" w:eastAsia="Times New Roman" w:hAnsi="Tahoma" w:cs="Tahoma"/>
          <w:color w:val="343433"/>
          <w:sz w:val="24"/>
          <w:szCs w:val="24"/>
          <w:lang w:eastAsia="en-GB"/>
        </w:rPr>
      </w:pPr>
    </w:p>
    <w:p w14:paraId="48EC3DAF" w14:textId="610E93BC" w:rsidR="000639CF" w:rsidRPr="000639CF" w:rsidRDefault="00DB0A0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find out more about being a Trustee:</w:t>
      </w:r>
    </w:p>
    <w:p w14:paraId="007DF8B2" w14:textId="62A28092" w:rsidR="00B12633" w:rsidRPr="000639CF" w:rsidRDefault="00F226F4">
      <w:pPr>
        <w:rPr>
          <w:rFonts w:ascii="Tahoma" w:hAnsi="Tahoma" w:cs="Tahoma"/>
          <w:sz w:val="24"/>
          <w:szCs w:val="24"/>
        </w:rPr>
      </w:pPr>
      <w:hyperlink r:id="rId6" w:history="1">
        <w:r w:rsidR="000639CF" w:rsidRPr="000639CF">
          <w:rPr>
            <w:rStyle w:val="Hyperlink"/>
            <w:rFonts w:ascii="Tahoma" w:hAnsi="Tahoma" w:cs="Tahoma"/>
            <w:sz w:val="24"/>
            <w:szCs w:val="24"/>
          </w:rPr>
          <w:t>https://www.gettingonboard.org/</w:t>
        </w:r>
      </w:hyperlink>
    </w:p>
    <w:p w14:paraId="2D47F19D" w14:textId="77777777" w:rsidR="000639CF" w:rsidRPr="000639CF" w:rsidRDefault="000639CF">
      <w:pPr>
        <w:rPr>
          <w:rFonts w:ascii="Tahoma" w:hAnsi="Tahoma" w:cs="Tahoma"/>
          <w:sz w:val="24"/>
          <w:szCs w:val="24"/>
        </w:rPr>
      </w:pPr>
    </w:p>
    <w:p w14:paraId="40F4FE33" w14:textId="77777777" w:rsidR="000639CF" w:rsidRDefault="000639CF"/>
    <w:sectPr w:rsidR="000639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0FB"/>
    <w:multiLevelType w:val="multilevel"/>
    <w:tmpl w:val="4708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EE"/>
    <w:rsid w:val="000639CF"/>
    <w:rsid w:val="00436214"/>
    <w:rsid w:val="00465EF8"/>
    <w:rsid w:val="004F3AA0"/>
    <w:rsid w:val="00524335"/>
    <w:rsid w:val="005D088F"/>
    <w:rsid w:val="007560B1"/>
    <w:rsid w:val="00763E36"/>
    <w:rsid w:val="008539BE"/>
    <w:rsid w:val="008A244D"/>
    <w:rsid w:val="008D4A55"/>
    <w:rsid w:val="00B12633"/>
    <w:rsid w:val="00B26E5D"/>
    <w:rsid w:val="00D416F6"/>
    <w:rsid w:val="00D61CEE"/>
    <w:rsid w:val="00DB0A07"/>
    <w:rsid w:val="00DD4844"/>
    <w:rsid w:val="00E509E5"/>
    <w:rsid w:val="00F226F4"/>
    <w:rsid w:val="00F4578F"/>
    <w:rsid w:val="00F9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42BA"/>
  <w15:chartTrackingRefBased/>
  <w15:docId w15:val="{C15AD9EC-D26C-41FF-8678-0481DD57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9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39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6E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ttingonboard.org/" TargetMode="External"/><Relationship Id="rId5" Type="http://schemas.openxmlformats.org/officeDocument/2006/relationships/hyperlink" Target="mailto:office@facesbedf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Burt</dc:creator>
  <cp:keywords/>
  <dc:description/>
  <cp:lastModifiedBy>Amy (Faces)</cp:lastModifiedBy>
  <cp:revision>2</cp:revision>
  <dcterms:created xsi:type="dcterms:W3CDTF">2022-09-28T15:24:00Z</dcterms:created>
  <dcterms:modified xsi:type="dcterms:W3CDTF">2022-09-28T15:24:00Z</dcterms:modified>
</cp:coreProperties>
</file>